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B1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65"/>
          <w:szCs w:val="65"/>
          <w:lang w:eastAsia="de-DE"/>
        </w:rPr>
        <w:t xml:space="preserve">Geschäftsordnung </w:t>
      </w:r>
      <w:r w:rsidRPr="00126BDC">
        <w:rPr>
          <w:rFonts w:ascii="Arial" w:eastAsia="Times New Roman" w:hAnsi="Arial" w:cs="Arial"/>
          <w:sz w:val="44"/>
          <w:szCs w:val="44"/>
          <w:lang w:eastAsia="de-DE"/>
        </w:rPr>
        <w:t xml:space="preserve">der Mitgliederversammlung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§ 1 Konferenzleitung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1. Die Leitung der Sitzung durch eine von der Debatte, Abstimmung oder Wahl betroffene Person ist bis zum Schluss des betreffenden Tagesordnungspunktes (TOP) nicht gestattet.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621B1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2. Wer zur Sache spricht, darf nicht gleichzeitig die Sitzung leiten.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621B1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>3. Die Konferenzleitung ste</w:t>
      </w:r>
      <w:r w:rsidR="00D621B1">
        <w:rPr>
          <w:rFonts w:ascii="Arial" w:eastAsia="Times New Roman" w:hAnsi="Arial" w:cs="Arial"/>
          <w:sz w:val="28"/>
          <w:szCs w:val="28"/>
          <w:lang w:eastAsia="de-DE"/>
        </w:rPr>
        <w:t xml:space="preserve">llt zu Beginn der Konferenz die 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Beschlussfähigkeit gem. § 9 Abs. 4 der Satzung fest. Zum Zwecke der laufenden Prüfung der Beschlussfähigkeit haben Mitglieder si</w:t>
      </w:r>
      <w:r w:rsidR="00D621B1">
        <w:rPr>
          <w:rFonts w:ascii="Arial" w:eastAsia="Times New Roman" w:hAnsi="Arial" w:cs="Arial"/>
          <w:sz w:val="28"/>
          <w:szCs w:val="28"/>
          <w:lang w:eastAsia="de-DE"/>
        </w:rPr>
        <w:t>ch bei zeitweiliger Ab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wesenheit bei der Konferenzleitung ab- und zurückzumelden. Später kommende Mitglieder können ihr Stimmrecht erst nach Anmeldung bei der Konferenzleitung ausüben.</w:t>
      </w:r>
    </w:p>
    <w:p w:rsidR="00D621B1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4. Die Konferenzleitung sorgt für die Protokollführung. Über den Ablauf der </w:t>
      </w:r>
      <w:r w:rsidR="00D621B1">
        <w:rPr>
          <w:rFonts w:ascii="Arial" w:eastAsia="Times New Roman" w:hAnsi="Arial" w:cs="Arial"/>
          <w:sz w:val="28"/>
          <w:szCs w:val="28"/>
          <w:lang w:eastAsia="de-DE"/>
        </w:rPr>
        <w:t>Konferenz wird ein Beschlusspro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tokoll geführt.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621B1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§ 2 Unterbrechung der Sitzung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1. Die Sitzung kann von der Konferenzleitung für höchstens 30 Minuten unterbrochen werden. Die Sitzung muss unterbrochen werden auf Verlangen eines Drittels der anwesenden </w:t>
      </w:r>
      <w:r w:rsidR="00D621B1">
        <w:rPr>
          <w:rFonts w:ascii="Arial" w:eastAsia="Times New Roman" w:hAnsi="Arial" w:cs="Arial"/>
          <w:sz w:val="28"/>
          <w:szCs w:val="28"/>
          <w:lang w:eastAsia="de-DE"/>
        </w:rPr>
        <w:t>Mitglieder oder von drei Angehö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rigen des Vorstands.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621B1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2. Die Sitzung gilt als unterbrochen, wenn die Konferenzleitung den Tisch verlässt, ohne eine/n Vertreter/in zu benennen.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5C5699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§ 3 Eröffnung und Schluss der Debatte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1. Die Konferenzleitung hat die Debatte über jeden einzelnen Punkt der TO zu eröffnen.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2. Die Debatte wird von der Konferenzleitung geschlossen, wenn die Redel</w:t>
      </w:r>
      <w:r w:rsidR="00D621B1">
        <w:rPr>
          <w:rFonts w:ascii="Arial" w:eastAsia="Times New Roman" w:hAnsi="Arial" w:cs="Arial"/>
          <w:sz w:val="28"/>
          <w:szCs w:val="28"/>
          <w:lang w:eastAsia="de-DE"/>
        </w:rPr>
        <w:t>iste erschöpft ist oder die Ver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sammlung ‘Schluss der Debatte’ beschließt.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3. Nur Mitglieder, die noch nicht zur Sache gesprochen haben, können Antrag auf Schluss der Redeliste oder auf Schluss der Debatte stellen. Der Antrag bedarf der Zustimmung der Zweidrittelmehrheit der </w:t>
      </w:r>
      <w:proofErr w:type="spellStart"/>
      <w:r w:rsidRPr="00126BDC">
        <w:rPr>
          <w:rFonts w:ascii="Arial" w:eastAsia="Times New Roman" w:hAnsi="Arial" w:cs="Arial"/>
          <w:sz w:val="28"/>
          <w:szCs w:val="28"/>
          <w:lang w:eastAsia="de-DE"/>
        </w:rPr>
        <w:t>anwesen</w:t>
      </w:r>
      <w:proofErr w:type="spellEnd"/>
      <w:r w:rsidRPr="00126BDC">
        <w:rPr>
          <w:rFonts w:ascii="Arial" w:eastAsia="Times New Roman" w:hAnsi="Arial" w:cs="Arial"/>
          <w:sz w:val="28"/>
          <w:szCs w:val="28"/>
          <w:lang w:eastAsia="de-DE"/>
        </w:rPr>
        <w:t>-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den Mitglieder.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4. Nach Schluss der Debatte können keine Anträge zum laufenden TOP mehr gestellt werden.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5. Antragstellenden steht ein Schlusswort unmittelbar vor Beginn der 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Abstimmung zu.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5C5699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§ 4 Rede zur Sache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1. Die maximale Redezeit soll von der Konferenzleitung vor Beginn der Debatte festgesetzt werden. Sie muss mindestens 3 Minuten betragen.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5C5699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2. Die Redezeit darf während der Debatte nur mit Zustimmung einer Zweidrittelmehrheit der anwesenden Mitglieder geändert werden.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5C5699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3. Die maximale Redezeit zur Begründung eines Antrags soll von der Konferenzleitung gesondert festgesetzt werden. Sie muss mindestens 5 Minuten betragen.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5C5699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>4. Initiativanträge müssen der Konferenzleitung schriftlich vorgelegt werden</w:t>
      </w:r>
      <w:r w:rsidR="00247AB8">
        <w:rPr>
          <w:rFonts w:ascii="Arial" w:eastAsia="Times New Roman" w:hAnsi="Arial" w:cs="Arial"/>
          <w:sz w:val="28"/>
          <w:szCs w:val="28"/>
          <w:lang w:eastAsia="de-DE"/>
        </w:rPr>
        <w:t xml:space="preserve">. 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Sie werden nur behandelt, wenn die Mehrheit der anwesenden Mitglieder der Beratung zustimmt. Nicht behandelte Initiativanträge werden dem Vorstand als Material überwiesen. </w:t>
      </w:r>
    </w:p>
    <w:p w:rsidR="00126BDC" w:rsidRPr="00126BDC" w:rsidRDefault="00126BDC" w:rsidP="00126B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§ 5 Wortmeldungen und Redeliste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1. Wortmeldungen zur Sache werden in der Reihenfolge ihres Eingangs auf die Redeliste gesetzt.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2. Die Konferenzleitung kann mit Zustimmung einer Zweidrittelmehrheit der anwesenden Mitglieder die</w:t>
      </w:r>
      <w:r w:rsidR="005C5699">
        <w:rPr>
          <w:rFonts w:ascii="Arial" w:eastAsia="Times New Roman" w:hAnsi="Arial" w:cs="Arial"/>
          <w:sz w:val="28"/>
          <w:szCs w:val="28"/>
          <w:lang w:eastAsia="de-DE"/>
        </w:rPr>
        <w:t xml:space="preserve"> Re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deliste schließen, wenn für und gegen den TOP gesprochen worden ist oder niemand dafür oder dagegen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sprechen will. Die Schließung der Redeliste ist bekannt zu geben.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5C5699" w:rsidRDefault="00126BDC" w:rsidP="00126BDC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§ 6 Rede zur Geschäftsordnung (GO)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1. Wer zur GO sprechen will, erhält das Wort außer der Reihe. Zur GO könn</w:t>
      </w:r>
      <w:r w:rsidR="005C5699">
        <w:rPr>
          <w:rFonts w:ascii="Arial" w:eastAsia="Times New Roman" w:hAnsi="Arial" w:cs="Arial"/>
          <w:sz w:val="28"/>
          <w:szCs w:val="28"/>
          <w:lang w:eastAsia="de-DE"/>
        </w:rPr>
        <w:t>en nur Mitglieder, Vorstandsmit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glieder und Geschäftsführung sprechen.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2. Bemerkungen zur GO sind sofort zu behandeln, über Anträge ist sofort zu beraten und abzustimmen.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3. Reden zur GO dürfen die Dauer von 3 Minuten nicht überschreiten.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4. Bei Anträgen zur GO ist eine Gegenrede unmittelbar nach den Antragstellenden zu hören.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5. Die Konferenzleitung kann die Debatte nach zwei Redebeiträgen abbrechen, falls nicht die Mehrheit der anwesenden Mitglieder Einspruch erhebt. </w:t>
      </w:r>
    </w:p>
    <w:p w:rsidR="001B0A96" w:rsidRDefault="00126BDC" w:rsidP="00126BD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§ 7 Ausschlussanträge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1. Zur Vorbereitung von Anträgen nach § 15 Abs. 1 der Satzung kann die </w:t>
      </w:r>
      <w:r w:rsidR="005C5699">
        <w:rPr>
          <w:rFonts w:ascii="Arial" w:eastAsia="Times New Roman" w:hAnsi="Arial" w:cs="Arial"/>
          <w:sz w:val="28"/>
          <w:szCs w:val="28"/>
          <w:lang w:eastAsia="de-DE"/>
        </w:rPr>
        <w:t>Mitgliederversammlung mit einfa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cher Mehrheit der anwesenden 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Mitglieder eine Prüfungskommission berufen, die aus mindestens 3 Mit-gliedern bestehen muss.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2. Die Wahl der Kommissionsmitglieder soll möglichst am Anfang der Sitzung erfolgen. Gewählt sind die </w:t>
      </w:r>
      <w:proofErr w:type="spellStart"/>
      <w:r w:rsidRPr="00126BDC">
        <w:rPr>
          <w:rFonts w:ascii="Arial" w:eastAsia="Times New Roman" w:hAnsi="Arial" w:cs="Arial"/>
          <w:sz w:val="28"/>
          <w:szCs w:val="28"/>
          <w:lang w:eastAsia="de-DE"/>
        </w:rPr>
        <w:t>KandidatInnen</w:t>
      </w:r>
      <w:proofErr w:type="spellEnd"/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 mit der höchsten Stimmenzahl. Jedes Mitglied hat so viele Stimmen wie Mitglieder für die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Kommission vorgesehen sind.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3. Die Kommission hört die betroffenen Personen bzw. eine von ihnen beauftragte Person zur Sache. Die Kommission gibt der MV Bericht und legt einen Antrag zur Entscheidung vor.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4. Für die Vorbereitungsarbeit der Kommission ist genügend Zeit einzuplanen. </w:t>
      </w:r>
    </w:p>
    <w:p w:rsidR="001B0A96" w:rsidRDefault="001B0A96" w:rsidP="00126BD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B0A96" w:rsidRDefault="00126BDC" w:rsidP="00126BDC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§ 8 Abstimmungen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1. Stimmberechtigt sind die bei der Eröffnung der Abstimmung anwesenden Mitglieder.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2. Vor Eröffnung der Abstimmung werden die zur Abstimmung stehenden Anträge verlesen. Auf Verlangen von mindestens 10 Mitgliedern sind Anträge zu teilen.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3. Die Konferenz kann eine Antragskommission zur Vorprüfung der vorliegenden Anträge einsetzen.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4. Liegen mehrere Anträge zur selben Sache vor, so ist über den we</w:t>
      </w:r>
      <w:r w:rsidR="001B0A96">
        <w:rPr>
          <w:rFonts w:ascii="Arial" w:eastAsia="Times New Roman" w:hAnsi="Arial" w:cs="Arial"/>
          <w:sz w:val="28"/>
          <w:szCs w:val="28"/>
          <w:lang w:eastAsia="de-DE"/>
        </w:rPr>
        <w:t>itest gehenden Antrag zuerst ab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zustimmen.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5. Die Abstimmung geschieht durch Handaufheben</w:t>
      </w:r>
      <w:r w:rsidR="001B0A9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 Auf Antrag muss geheim abgestimmt werden.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6. Eine Abstimmung kann nur während der Sitzung angefochten werden. Über die Anfechtung entscheidet die Konferenzleitung. Wird der Anfechtung stattgegeben, so muss die Abstimmung unverzüglich wieder-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holt werden.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9"/>
          <w:szCs w:val="29"/>
          <w:lang w:eastAsia="de-DE"/>
        </w:rPr>
        <w:t xml:space="preserve">7. 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Die Auszählung der Stimme</w:t>
      </w:r>
      <w:r w:rsidR="001B0A96">
        <w:rPr>
          <w:rFonts w:ascii="Arial" w:eastAsia="Times New Roman" w:hAnsi="Arial" w:cs="Arial"/>
          <w:sz w:val="28"/>
          <w:szCs w:val="28"/>
          <w:lang w:eastAsia="de-DE"/>
        </w:rPr>
        <w:t xml:space="preserve">n wird von der Konferenzleitung 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kontrolliert. Das Ergebnis ist bekanntzugeben.</w:t>
      </w:r>
      <w:r w:rsidRPr="00126BDC">
        <w:rPr>
          <w:rFonts w:ascii="Arial" w:eastAsia="Times New Roman" w:hAnsi="Arial" w:cs="Arial"/>
          <w:sz w:val="29"/>
          <w:szCs w:val="29"/>
          <w:lang w:eastAsia="de-DE"/>
        </w:rPr>
        <w:t xml:space="preserve">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9C194D" w:rsidRPr="001B0A96" w:rsidRDefault="00126BDC" w:rsidP="00126BDC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§ 9 Wahlen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1. Stimmberechtigt sind die bei der Eröffnung der Wahl anwesenden Mitglieder.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2. Wahlen finden auf mündlichen Vorschlag mit einfacher Mehrheit statt. Auf An</w:t>
      </w:r>
      <w:r w:rsidR="001B0A96">
        <w:rPr>
          <w:rFonts w:ascii="Arial" w:eastAsia="Times New Roman" w:hAnsi="Arial" w:cs="Arial"/>
          <w:sz w:val="28"/>
          <w:szCs w:val="28"/>
          <w:lang w:eastAsia="de-DE"/>
        </w:rPr>
        <w:t xml:space="preserve">trag und bei mehreren </w:t>
      </w:r>
      <w:proofErr w:type="spellStart"/>
      <w:r w:rsidR="001B0A96">
        <w:rPr>
          <w:rFonts w:ascii="Arial" w:eastAsia="Times New Roman" w:hAnsi="Arial" w:cs="Arial"/>
          <w:sz w:val="28"/>
          <w:szCs w:val="28"/>
          <w:lang w:eastAsia="de-DE"/>
        </w:rPr>
        <w:t>Kan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didatInnen</w:t>
      </w:r>
      <w:proofErr w:type="spellEnd"/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 für ein Amt muss geheim abgestimmt werden. Die/der Vorsitzende wird geheim gewählt. Vor Eröffnung der Wahl sind das zu besetzende Amt und die Namen der </w:t>
      </w:r>
      <w:proofErr w:type="spellStart"/>
      <w:r w:rsidRPr="00126BDC">
        <w:rPr>
          <w:rFonts w:ascii="Arial" w:eastAsia="Times New Roman" w:hAnsi="Arial" w:cs="Arial"/>
          <w:sz w:val="28"/>
          <w:szCs w:val="28"/>
          <w:lang w:eastAsia="de-DE"/>
        </w:rPr>
        <w:t>KandidatInnen</w:t>
      </w:r>
      <w:proofErr w:type="spellEnd"/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 zu verlesen.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3. Vor Wahlen ist auf Verlangen eine Personaldebatte durchzuführen. Während der Personaldebatte müssen die für das betreffende Amt zur Wahl stehende </w:t>
      </w:r>
      <w:proofErr w:type="spellStart"/>
      <w:r w:rsidRPr="00126BDC">
        <w:rPr>
          <w:rFonts w:ascii="Arial" w:eastAsia="Times New Roman" w:hAnsi="Arial" w:cs="Arial"/>
          <w:sz w:val="28"/>
          <w:szCs w:val="28"/>
          <w:lang w:eastAsia="de-DE"/>
        </w:rPr>
        <w:t>KandidatInnen</w:t>
      </w:r>
      <w:proofErr w:type="spellEnd"/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 den Sitzungssaal verlassen</w:t>
      </w:r>
      <w:bookmarkStart w:id="0" w:name="_GoBack"/>
      <w:bookmarkEnd w:id="0"/>
      <w:r w:rsidR="001B0A96">
        <w:rPr>
          <w:rFonts w:ascii="Arial" w:eastAsia="Times New Roman" w:hAnsi="Arial" w:cs="Arial"/>
          <w:sz w:val="28"/>
          <w:szCs w:val="28"/>
          <w:lang w:eastAsia="de-DE"/>
        </w:rPr>
        <w:t>. Zur Beantwort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ung von Fragen können sie hereingerufen werden. Über den Inhalt der Personaldebatte wird kein Protokoll geführt.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4. Die/der Vorsitzende, die übrigen Vorstandsmitglieder und die Mitglieder jedes in der Satzung vorgesehenen Amtes werden in getrennten Wahlhandlungen gewählt.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>5. Die/der Vorsitzende wird mit der absoluten Mehrheit der anwesenden M</w:t>
      </w:r>
      <w:r w:rsidR="001B0A96">
        <w:rPr>
          <w:rFonts w:ascii="Arial" w:eastAsia="Times New Roman" w:hAnsi="Arial" w:cs="Arial"/>
          <w:sz w:val="28"/>
          <w:szCs w:val="28"/>
          <w:lang w:eastAsia="de-DE"/>
        </w:rPr>
        <w:t>itglieder gewählt. Kommt im ers</w:t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ten Wahlgang keine absolute Mehrheit zustande, folgt eine Stichwahl zwischen den beiden </w:t>
      </w:r>
      <w:proofErr w:type="spellStart"/>
      <w:r w:rsidRPr="00126BDC">
        <w:rPr>
          <w:rFonts w:ascii="Arial" w:eastAsia="Times New Roman" w:hAnsi="Arial" w:cs="Arial"/>
          <w:sz w:val="28"/>
          <w:szCs w:val="28"/>
          <w:lang w:eastAsia="de-DE"/>
        </w:rPr>
        <w:t>KandidatInnen</w:t>
      </w:r>
      <w:proofErr w:type="spellEnd"/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,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die im ersten Wahlgang die meisten Stimmen erhielten. In den Vorstand ist gewählt, wer mehr als 20% der abgegebenen Stimmen auf sich vereint. Bei Ämtern, die mit mehreren Personen besetzt sind, hat jedes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Mitglied, sofern die Satzung keine andere Ordnung vorschreibt, so viele Stimmen, wie Personen zu wählen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sind. Bei Stimmengleichheit findet eine Stichwahl statt. Nach Stimmengleichheit im zweiten Wahlgang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8"/>
          <w:szCs w:val="28"/>
          <w:lang w:eastAsia="de-DE"/>
        </w:rPr>
        <w:t xml:space="preserve">entscheidet das Los. Für die Wahl der Schiedskommission gilt § 13 Abs. 2 der Satzung. </w:t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6BDC">
        <w:rPr>
          <w:rFonts w:ascii="Arial" w:eastAsia="Times New Roman" w:hAnsi="Arial" w:cs="Arial"/>
          <w:sz w:val="20"/>
          <w:szCs w:val="20"/>
          <w:lang w:eastAsia="de-DE"/>
        </w:rPr>
        <w:t>(Datei: mv-geschaeftsordng2018-Entwurf.doc / Stand 19.03.2018</w:t>
      </w:r>
    </w:p>
    <w:sectPr w:rsidR="009C194D" w:rsidRPr="001B0A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C"/>
    <w:rsid w:val="00126BDC"/>
    <w:rsid w:val="001B0A96"/>
    <w:rsid w:val="00247AB8"/>
    <w:rsid w:val="005C5699"/>
    <w:rsid w:val="009C194D"/>
    <w:rsid w:val="00D621B1"/>
    <w:rsid w:val="00DB04B8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5BAC-8C19-48E2-B90F-EDC54EAB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4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Mitt">
    <w:name w:val="Überschrift Mitt"/>
    <w:basedOn w:val="berschrift1"/>
    <w:link w:val="berschriftMittZchn"/>
    <w:autoRedefine/>
    <w:qFormat/>
    <w:rsid w:val="00FE41F9"/>
    <w:pPr>
      <w:keepLines w:val="0"/>
      <w:widowControl w:val="0"/>
      <w:suppressAutoHyphens/>
      <w:autoSpaceDN w:val="0"/>
      <w:spacing w:before="340" w:after="170" w:line="240" w:lineRule="auto"/>
      <w:jc w:val="center"/>
      <w:textAlignment w:val="baseline"/>
    </w:pPr>
    <w:rPr>
      <w:rFonts w:eastAsiaTheme="minorHAnsi" w:cstheme="minorBidi"/>
      <w:b/>
      <w:bCs/>
      <w:color w:val="auto"/>
      <w:sz w:val="28"/>
      <w:szCs w:val="28"/>
    </w:rPr>
  </w:style>
  <w:style w:type="character" w:customStyle="1" w:styleId="berschriftMittZchn">
    <w:name w:val="Überschrift Mitt Zchn"/>
    <w:basedOn w:val="berschrift1Zchn"/>
    <w:link w:val="berschriftMitt"/>
    <w:rsid w:val="00FE41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Katharina</cp:lastModifiedBy>
  <cp:revision>2</cp:revision>
  <dcterms:created xsi:type="dcterms:W3CDTF">2021-09-11T07:33:00Z</dcterms:created>
  <dcterms:modified xsi:type="dcterms:W3CDTF">2021-09-11T07:33:00Z</dcterms:modified>
</cp:coreProperties>
</file>